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ind w:left="5" w:hanging="5"/>
        <w:jc w:val="center"/>
        <w:rPr>
          <w:rStyle w:val="None"/>
        </w:rPr>
      </w:pPr>
      <w:r>
        <w:rPr>
          <w:rStyle w:val="None"/>
          <w:rFonts w:ascii="Arial" w:hAnsi="Arial"/>
          <w:b w:val="1"/>
          <w:bCs w:val="1"/>
          <w:outline w:val="0"/>
          <w:color w:val="000000"/>
          <w:sz w:val="32"/>
          <w:szCs w:val="3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EDITAL N. </w:t>
      </w:r>
      <w:r>
        <w:rPr>
          <w:rStyle w:val="None"/>
          <w:rFonts w:ascii="Arial" w:hAnsi="Arial"/>
          <w:b w:val="1"/>
          <w:bCs w:val="1"/>
          <w:sz w:val="32"/>
          <w:szCs w:val="32"/>
          <w:rtl w:val="0"/>
          <w:lang w:val="pt-PT"/>
        </w:rPr>
        <w:t>019</w:t>
      </w:r>
      <w:r>
        <w:rPr>
          <w:rStyle w:val="None"/>
          <w:rFonts w:ascii="Arial" w:hAnsi="Arial"/>
          <w:b w:val="1"/>
          <w:bCs w:val="1"/>
          <w:outline w:val="0"/>
          <w:color w:val="000000"/>
          <w:sz w:val="32"/>
          <w:szCs w:val="3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/2023- ECI</w:t>
      </w:r>
      <w:r>
        <w:rPr>
          <w:rStyle w:val="None"/>
          <w:rFonts w:ascii="Arial" w:hAnsi="Arial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   </w:t>
      </w:r>
    </w:p>
    <w:p>
      <w:pPr>
        <w:pStyle w:val="Body"/>
        <w:jc w:val="center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ANEXO I</w:t>
      </w:r>
    </w:p>
    <w:p>
      <w:pPr>
        <w:pStyle w:val="Body"/>
        <w:rPr>
          <w:rStyle w:val="None"/>
          <w:rFonts w:ascii="Arial" w:cs="Arial" w:hAnsi="Arial" w:eastAsia="Arial"/>
          <w:outline w:val="0"/>
          <w:color w:val="000000"/>
          <w:sz w:val="22"/>
          <w:szCs w:val="22"/>
          <w:u w:color="00000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Body"/>
        <w:ind w:left="900" w:hanging="900"/>
        <w:jc w:val="both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pt-PT"/>
        </w:rPr>
        <w:t>Tabela de produ</w:t>
      </w:r>
      <w:r>
        <w:rPr>
          <w:rStyle w:val="None"/>
          <w:rFonts w:ascii="Arial" w:hAnsi="Arial" w:hint="default"/>
          <w:sz w:val="22"/>
          <w:szCs w:val="22"/>
          <w:rtl w:val="0"/>
          <w:lang w:val="pt-PT"/>
        </w:rPr>
        <w:t>çã</w:t>
      </w:r>
      <w:r>
        <w:rPr>
          <w:rStyle w:val="None"/>
          <w:rFonts w:ascii="Arial" w:hAnsi="Arial"/>
          <w:sz w:val="22"/>
          <w:szCs w:val="22"/>
          <w:rtl w:val="0"/>
          <w:lang w:val="pt-PT"/>
        </w:rPr>
        <w:t>o cient</w:t>
      </w:r>
      <w:r>
        <w:rPr>
          <w:rStyle w:val="None"/>
          <w:rFonts w:ascii="Arial" w:hAnsi="Arial" w:hint="default"/>
          <w:sz w:val="22"/>
          <w:szCs w:val="22"/>
          <w:rtl w:val="0"/>
          <w:lang w:val="pt-PT"/>
        </w:rPr>
        <w:t>í</w:t>
      </w:r>
      <w:r>
        <w:rPr>
          <w:rStyle w:val="None"/>
          <w:rFonts w:ascii="Arial" w:hAnsi="Arial"/>
          <w:sz w:val="22"/>
          <w:szCs w:val="22"/>
          <w:rtl w:val="0"/>
          <w:lang w:val="pt-PT"/>
        </w:rPr>
        <w:t xml:space="preserve">fica do proponente 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pt-PT"/>
        </w:rPr>
        <w:t>a partir de janeiro de 2020</w:t>
      </w:r>
      <w:r>
        <w:rPr>
          <w:rStyle w:val="None"/>
          <w:rFonts w:ascii="Arial" w:hAnsi="Arial"/>
          <w:sz w:val="22"/>
          <w:szCs w:val="22"/>
          <w:rtl w:val="0"/>
          <w:lang w:val="pt-PT"/>
        </w:rPr>
        <w:t>.</w:t>
      </w:r>
    </w:p>
    <w:p>
      <w:pPr>
        <w:pStyle w:val="Body"/>
        <w:ind w:left="900" w:hanging="900"/>
        <w:jc w:val="both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pt-PT"/>
        </w:rPr>
        <w:t>Todas as informa</w:t>
      </w:r>
      <w:r>
        <w:rPr>
          <w:rStyle w:val="None"/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çõ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pt-PT"/>
        </w:rPr>
        <w:t>es dever</w:t>
      </w:r>
      <w:r>
        <w:rPr>
          <w:rStyle w:val="None"/>
          <w:rFonts w:ascii="Arial" w:hAnsi="Arial" w:hint="default"/>
          <w:b w:val="1"/>
          <w:bCs w:val="1"/>
          <w:sz w:val="22"/>
          <w:szCs w:val="22"/>
          <w:rtl w:val="0"/>
          <w:lang w:val="pt-PT"/>
        </w:rPr>
        <w:t>ã</w:t>
      </w: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pt-PT"/>
        </w:rPr>
        <w:t>o constar do Lattes</w:t>
      </w:r>
      <w:r>
        <w:rPr>
          <w:rStyle w:val="None"/>
          <w:rFonts w:ascii="Arial" w:hAnsi="Arial"/>
          <w:sz w:val="22"/>
          <w:szCs w:val="22"/>
          <w:rtl w:val="0"/>
          <w:lang w:val="pt-PT"/>
        </w:rPr>
        <w:t>.</w:t>
      </w:r>
    </w:p>
    <w:p>
      <w:pPr>
        <w:pStyle w:val="Body"/>
        <w:ind w:left="900" w:hanging="900"/>
        <w:jc w:val="both"/>
        <w:rPr>
          <w:rStyle w:val="None"/>
          <w:rFonts w:ascii="Arial" w:cs="Arial" w:hAnsi="Arial" w:eastAsia="Arial"/>
          <w:sz w:val="22"/>
          <w:szCs w:val="22"/>
          <w:lang w:val="pt-PT"/>
        </w:rPr>
      </w:pPr>
    </w:p>
    <w:tbl>
      <w:tblPr>
        <w:tblW w:w="907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170"/>
        <w:gridCol w:w="570"/>
        <w:gridCol w:w="765"/>
        <w:gridCol w:w="570"/>
      </w:tblGrid>
      <w:tr>
        <w:tblPrEx>
          <w:shd w:val="clear" w:color="auto" w:fill="ced7e7"/>
        </w:tblPrEx>
        <w:trPr>
          <w:trHeight w:val="457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3"/>
              <w:widowControl w:val="0"/>
              <w:spacing w:before="240" w:after="120" w:line="360" w:lineRule="auto"/>
            </w:pP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DISCRIMINA</w:t>
            </w:r>
            <w:r>
              <w:rPr>
                <w:rStyle w:val="None"/>
                <w:rFonts w:ascii="Arial" w:hAnsi="Arial" w:hint="default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ÇÃ</w:t>
            </w:r>
            <w:r>
              <w:rPr>
                <w:rStyle w:val="None"/>
                <w:rFonts w:ascii="Arial" w:hAnsi="Arial"/>
                <w:b w:val="1"/>
                <w:bCs w:val="1"/>
                <w:outline w:val="0"/>
                <w:color w:val="000000"/>
                <w:sz w:val="22"/>
                <w:szCs w:val="22"/>
                <w:u w:color="000000"/>
                <w:shd w:val="nil" w:color="auto" w:fill="auto"/>
                <w:rtl w:val="0"/>
                <w:lang w:val="pt-PT"/>
                <w14:textFill>
                  <w14:solidFill>
                    <w14:srgbClr w14:val="000000"/>
                  </w14:solidFill>
                </w14:textFill>
              </w:rPr>
              <w:t>O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  <w:widowControl w:val="0"/>
              <w:spacing w:before="240" w:after="120" w:line="360" w:lineRule="auto"/>
            </w:pPr>
            <w:r>
              <w:rPr>
                <w:rStyle w:val="None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pt-PT"/>
              </w:rPr>
              <w:t>QTDE</w:t>
            </w:r>
          </w:p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  <w:widowControl w:val="0"/>
              <w:spacing w:before="240" w:after="120" w:line="360" w:lineRule="auto"/>
            </w:pPr>
            <w:r>
              <w:rPr>
                <w:rStyle w:val="None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pt-PT"/>
              </w:rPr>
              <w:t>PONTOS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e0e0e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keepNext w:val="1"/>
              <w:widowControl w:val="0"/>
              <w:spacing w:before="240" w:after="120" w:line="360" w:lineRule="auto"/>
            </w:pPr>
            <w:r>
              <w:rPr>
                <w:rStyle w:val="None"/>
                <w:rFonts w:ascii="Arial" w:hAnsi="Arial"/>
                <w:b w:val="1"/>
                <w:bCs w:val="1"/>
                <w:sz w:val="16"/>
                <w:szCs w:val="16"/>
                <w:shd w:val="nil" w:color="auto" w:fill="auto"/>
                <w:rtl w:val="0"/>
                <w:lang w:val="pt-PT"/>
              </w:rPr>
              <w:t>TOTAL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7170"/>
            <w:vMerge w:val="restart"/>
            <w:tcBorders>
              <w:top w:val="single" w:color="000000" w:sz="6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Heading 2"/>
              <w:keepNext w:val="0"/>
              <w:widowControl w:val="0"/>
              <w:spacing w:after="60"/>
              <w:ind w:left="420"/>
              <w:jc w:val="left"/>
              <w:rPr>
                <w:rStyle w:val="None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pt-PT"/>
              </w:rPr>
              <w:t>1. Programas de PG</w:t>
            </w:r>
          </w:p>
          <w:p>
            <w:pPr>
              <w:pStyle w:val="Heading 2"/>
              <w:keepNext w:val="0"/>
              <w:widowControl w:val="0"/>
              <w:bidi w:val="0"/>
              <w:spacing w:before="60" w:after="60"/>
              <w:ind w:left="420" w:right="85" w:firstLine="0"/>
              <w:jc w:val="left"/>
              <w:rPr>
                <w:rStyle w:val="Non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1.1 </w:t>
            </w:r>
            <w:r>
              <w:rPr>
                <w:rStyle w:val="None"/>
                <w:sz w:val="22"/>
                <w:szCs w:val="22"/>
                <w:u w:val="single"/>
                <w:shd w:val="nil" w:color="auto" w:fill="auto"/>
                <w:rtl w:val="0"/>
                <w:lang w:val="pt-PT"/>
              </w:rPr>
              <w:t>Orientador</w:t>
            </w:r>
            <w:r>
              <w:rPr>
                <w:rStyle w:val="None"/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 em Programa de P.G.</w:t>
            </w:r>
          </w:p>
          <w:p>
            <w:pPr>
              <w:pStyle w:val="Heading 2"/>
              <w:widowControl w:val="0"/>
              <w:bidi w:val="0"/>
              <w:spacing w:before="60" w:after="60"/>
              <w:ind w:left="420" w:right="85" w:firstLine="0"/>
              <w:jc w:val="left"/>
              <w:rPr>
                <w:rtl w:val="0"/>
              </w:rPr>
            </w:pPr>
            <w:r>
              <w:rPr>
                <w:rStyle w:val="None"/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1.2 </w:t>
            </w:r>
            <w:r>
              <w:rPr>
                <w:rStyle w:val="None"/>
                <w:sz w:val="22"/>
                <w:szCs w:val="22"/>
                <w:u w:val="single"/>
                <w:shd w:val="nil" w:color="auto" w:fill="auto"/>
                <w:rtl w:val="0"/>
                <w:lang w:val="pt-PT"/>
              </w:rPr>
              <w:t>Participante</w:t>
            </w:r>
            <w:r>
              <w:rPr>
                <w:rStyle w:val="None"/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 em Programa de P.G.</w:t>
            </w:r>
          </w:p>
        </w:tc>
        <w:tc>
          <w:tcPr>
            <w:tcW w:type="dxa" w:w="570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59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 w:after="60"/>
              <w:ind w:left="85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lang w:val="pt-PT"/>
              </w:rPr>
            </w:pPr>
          </w:p>
          <w:p>
            <w:pPr>
              <w:pStyle w:val="Body"/>
              <w:widowControl w:val="0"/>
              <w:bidi w:val="0"/>
              <w:spacing w:before="60" w:after="60"/>
              <w:ind w:left="85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20</w:t>
            </w:r>
          </w:p>
          <w:p>
            <w:pPr>
              <w:pStyle w:val="Body"/>
              <w:widowControl w:val="0"/>
              <w:bidi w:val="0"/>
              <w:spacing w:before="60" w:after="60"/>
              <w:ind w:left="85" w:right="85" w:firstLine="0"/>
              <w:jc w:val="center"/>
              <w:rPr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59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7170"/>
            <w:vMerge w:val="continue"/>
            <w:tcBorders>
              <w:top w:val="single" w:color="000000" w:sz="6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570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765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7170"/>
            <w:vMerge w:val="continue"/>
            <w:tcBorders>
              <w:top w:val="single" w:color="000000" w:sz="6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570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765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08" w:hRule="atLeast"/>
        </w:trPr>
        <w:tc>
          <w:tcPr>
            <w:tcW w:type="dxa" w:w="7170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Heading 2"/>
              <w:keepNext w:val="0"/>
              <w:widowControl w:val="0"/>
              <w:spacing w:before="60" w:after="0"/>
              <w:ind w:left="420"/>
              <w:jc w:val="left"/>
              <w:rPr>
                <w:rStyle w:val="None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pt-PT"/>
              </w:rPr>
              <w:t>2.   Projetos</w:t>
            </w:r>
          </w:p>
          <w:p>
            <w:pPr>
              <w:pStyle w:val="Heading 2"/>
              <w:keepNext w:val="0"/>
              <w:widowControl w:val="0"/>
              <w:bidi w:val="0"/>
              <w:spacing w:before="0" w:after="0"/>
              <w:ind w:left="420" w:right="85" w:firstLine="0"/>
              <w:jc w:val="left"/>
              <w:rPr>
                <w:rStyle w:val="Non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pt-PT"/>
              </w:rPr>
              <w:t>2.1 Pesquisa financiada por fontes externas</w:t>
            </w:r>
          </w:p>
          <w:p>
            <w:pPr>
              <w:pStyle w:val="Heading 2"/>
              <w:keepNext w:val="0"/>
              <w:widowControl w:val="0"/>
              <w:bidi w:val="0"/>
              <w:spacing w:before="0" w:after="0"/>
              <w:ind w:left="0" w:right="0" w:firstLine="0"/>
              <w:jc w:val="left"/>
              <w:rPr>
                <w:rStyle w:val="None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2.1.1. Coordenador</w:t>
            </w:r>
          </w:p>
          <w:p>
            <w:pPr>
              <w:pStyle w:val="Heading 2"/>
              <w:keepNext w:val="0"/>
              <w:widowControl w:val="0"/>
              <w:bidi w:val="0"/>
              <w:spacing w:before="0" w:after="60"/>
              <w:ind w:left="420" w:right="85" w:firstLine="0"/>
              <w:jc w:val="left"/>
              <w:rPr>
                <w:rStyle w:val="Non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2.1.2. Participante</w:t>
            </w:r>
          </w:p>
          <w:p>
            <w:pPr>
              <w:pStyle w:val="Body"/>
              <w:bidi w:val="0"/>
              <w:spacing w:before="60" w:after="60"/>
              <w:ind w:left="0" w:right="0" w:firstLine="0"/>
              <w:jc w:val="left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2.2. Extens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ã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  <w:p>
            <w:pPr>
              <w:pStyle w:val="Heading 2"/>
              <w:keepNext w:val="0"/>
              <w:widowControl w:val="0"/>
              <w:bidi w:val="0"/>
              <w:spacing w:before="60" w:after="0"/>
              <w:ind w:left="0" w:right="0" w:firstLine="0"/>
              <w:jc w:val="left"/>
              <w:rPr>
                <w:rStyle w:val="None"/>
                <w:b w:val="0"/>
                <w:bCs w:val="0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2.2.1. Coordenador</w:t>
            </w:r>
          </w:p>
          <w:p>
            <w:pPr>
              <w:pStyle w:val="Heading 2"/>
              <w:widowControl w:val="0"/>
              <w:bidi w:val="0"/>
              <w:spacing w:before="0" w:after="60"/>
              <w:ind w:left="0" w:right="0" w:firstLine="0"/>
              <w:jc w:val="left"/>
              <w:rPr>
                <w:rStyle w:val="None"/>
                <w:b w:val="0"/>
                <w:bCs w:val="0"/>
                <w:sz w:val="22"/>
                <w:szCs w:val="22"/>
                <w:rtl w:val="0"/>
                <w:lang w:val="pt-PT"/>
              </w:rPr>
            </w:pPr>
            <w:r>
              <w:rPr>
                <w:rStyle w:val="None"/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2.2.2. Participante</w:t>
            </w:r>
          </w:p>
          <w:p>
            <w:pPr>
              <w:pStyle w:val="Heading 2"/>
              <w:widowControl w:val="0"/>
              <w:bidi w:val="0"/>
              <w:spacing w:before="0" w:after="60"/>
              <w:ind w:left="0" w:right="0" w:firstLine="0"/>
              <w:jc w:val="left"/>
              <w:rPr>
                <w:rStyle w:val="None"/>
                <w:sz w:val="22"/>
                <w:szCs w:val="22"/>
                <w:rtl w:val="0"/>
                <w:lang w:val="pt-PT"/>
              </w:rPr>
            </w:pPr>
            <w:r>
              <w:rPr>
                <w:rStyle w:val="None"/>
                <w:sz w:val="22"/>
                <w:szCs w:val="22"/>
                <w:shd w:val="nil" w:color="auto" w:fill="auto"/>
                <w:rtl w:val="0"/>
                <w:lang w:val="pt-PT"/>
              </w:rPr>
              <w:t>2.3 Ensino</w:t>
            </w:r>
          </w:p>
          <w:p>
            <w:pPr>
              <w:pStyle w:val="Heading 2"/>
              <w:widowControl w:val="0"/>
              <w:bidi w:val="0"/>
              <w:spacing w:before="0" w:after="60"/>
              <w:ind w:left="0" w:right="0" w:firstLine="0"/>
              <w:jc w:val="left"/>
              <w:rPr>
                <w:rStyle w:val="None"/>
                <w:b w:val="0"/>
                <w:bCs w:val="0"/>
                <w:sz w:val="22"/>
                <w:szCs w:val="22"/>
                <w:rtl w:val="0"/>
                <w:lang w:val="pt-PT"/>
              </w:rPr>
            </w:pPr>
            <w:r>
              <w:rPr>
                <w:rStyle w:val="None"/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2.3.1. Coordenador</w:t>
            </w:r>
          </w:p>
          <w:p>
            <w:pPr>
              <w:pStyle w:val="Heading 2"/>
              <w:widowControl w:val="0"/>
              <w:bidi w:val="0"/>
              <w:spacing w:before="0" w:after="6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b w:val="0"/>
                <w:bCs w:val="0"/>
                <w:sz w:val="22"/>
                <w:szCs w:val="22"/>
                <w:shd w:val="nil" w:color="auto" w:fill="auto"/>
                <w:rtl w:val="0"/>
                <w:lang w:val="pt-PT"/>
              </w:rPr>
              <w:t>2.3.2. Participante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/>
              <w:ind w:left="85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lang w:val="pt-PT"/>
              </w:rPr>
            </w:pPr>
          </w:p>
          <w:p>
            <w:pPr>
              <w:pStyle w:val="Body"/>
              <w:widowControl w:val="0"/>
              <w:ind w:right="85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lang w:val="pt-PT"/>
              </w:rPr>
            </w:pPr>
          </w:p>
          <w:p>
            <w:pPr>
              <w:pStyle w:val="Body"/>
              <w:widowControl w:val="0"/>
              <w:bidi w:val="0"/>
              <w:ind w:left="85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50</w:t>
            </w:r>
          </w:p>
          <w:p>
            <w:pPr>
              <w:pStyle w:val="Body"/>
              <w:widowControl w:val="0"/>
              <w:bidi w:val="0"/>
              <w:ind w:left="85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20</w:t>
            </w:r>
          </w:p>
          <w:p>
            <w:pPr>
              <w:pStyle w:val="Body"/>
              <w:widowControl w:val="0"/>
              <w:ind w:left="85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lang w:val="pt-PT"/>
              </w:rPr>
            </w:pPr>
          </w:p>
          <w:p>
            <w:pPr>
              <w:pStyle w:val="Body"/>
              <w:widowControl w:val="0"/>
              <w:bidi w:val="0"/>
              <w:ind w:left="85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30</w:t>
            </w:r>
          </w:p>
          <w:p>
            <w:pPr>
              <w:pStyle w:val="Body"/>
              <w:widowControl w:val="0"/>
              <w:bidi w:val="0"/>
              <w:spacing w:after="60"/>
              <w:ind w:left="85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10</w:t>
            </w:r>
          </w:p>
          <w:p>
            <w:pPr>
              <w:pStyle w:val="Body"/>
              <w:widowControl w:val="0"/>
              <w:spacing w:after="60"/>
              <w:ind w:left="85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lang w:val="pt-PT"/>
              </w:rPr>
            </w:pPr>
          </w:p>
          <w:p>
            <w:pPr>
              <w:pStyle w:val="Body"/>
              <w:widowControl w:val="0"/>
              <w:bidi w:val="0"/>
              <w:spacing w:after="60"/>
              <w:ind w:left="85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30</w:t>
            </w:r>
          </w:p>
          <w:p>
            <w:pPr>
              <w:pStyle w:val="Body"/>
              <w:widowControl w:val="0"/>
              <w:bidi w:val="0"/>
              <w:spacing w:after="60"/>
              <w:ind w:left="85" w:right="85" w:firstLine="0"/>
              <w:jc w:val="center"/>
              <w:rPr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4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364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spacing w:before="120" w:after="120"/>
              <w:ind w:left="284" w:right="85" w:hanging="284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3. Artigos completos publicados em peri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ó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dicos cient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ficos especializados com corpo editorial, constantes nas normativas da 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rea do Qualis/Capes e classificados nos seguintes estratos:</w:t>
            </w:r>
          </w:p>
          <w:p>
            <w:pPr>
              <w:pStyle w:val="Body"/>
              <w:widowControl w:val="0"/>
              <w:tabs>
                <w:tab w:val="left" w:pos="7569"/>
              </w:tabs>
              <w:bidi w:val="0"/>
              <w:spacing w:before="120" w:after="120"/>
              <w:ind w:left="384" w:right="85" w:hanging="38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pt-PT"/>
              </w:rPr>
              <w:t xml:space="preserve">INFORME A </w:t>
            </w:r>
            <w:r>
              <w:rPr>
                <w:rStyle w:val="None"/>
                <w:rFonts w:ascii="Arial" w:hAnsi="Arial" w:hint="default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pt-PT"/>
              </w:rPr>
              <w:t>Á</w:t>
            </w:r>
            <w:r>
              <w:rPr>
                <w:rStyle w:val="None"/>
                <w:rFonts w:ascii="Arial" w:hAnsi="Arial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pt-PT"/>
              </w:rPr>
              <w:t>REA DO CONHECIMENTO DO QUALIS/CAPES EM QUE OS ARTIGOS FORAM DISTRIBU</w:t>
            </w:r>
            <w:r>
              <w:rPr>
                <w:rStyle w:val="None"/>
                <w:rFonts w:ascii="Arial" w:hAnsi="Arial" w:hint="default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b w:val="1"/>
                <w:bCs w:val="1"/>
                <w:smallCaps w:val="1"/>
                <w:sz w:val="20"/>
                <w:szCs w:val="20"/>
                <w:shd w:val="nil" w:color="auto" w:fill="auto"/>
                <w:rtl w:val="0"/>
                <w:lang w:val="pt-PT"/>
              </w:rPr>
              <w:t>DOS NOS ESTRATOS</w:t>
            </w:r>
            <w:r>
              <w:rPr>
                <w:rStyle w:val="None"/>
                <w:rFonts w:ascii="Arial" w:hAnsi="Arial"/>
                <w:b w:val="1"/>
                <w:bCs w:val="1"/>
                <w:smallCaps w:val="1"/>
                <w:sz w:val="22"/>
                <w:szCs w:val="22"/>
                <w:shd w:val="nil" w:color="auto" w:fill="auto"/>
                <w:rtl w:val="0"/>
                <w:lang w:val="pt-PT"/>
              </w:rPr>
              <w:t>.</w:t>
            </w:r>
          </w:p>
          <w:p>
            <w:pPr>
              <w:pStyle w:val="Body"/>
              <w:widowControl w:val="0"/>
              <w:tabs>
                <w:tab w:val="left" w:pos="7569"/>
              </w:tabs>
              <w:bidi w:val="0"/>
              <w:spacing w:before="120" w:after="120"/>
              <w:ind w:left="384" w:right="85" w:hanging="384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O proponente dever</w:t>
            </w:r>
            <w:r>
              <w:rPr>
                <w:rStyle w:val="None"/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á </w:t>
            </w:r>
            <w:r>
              <w:rPr>
                <w:rStyle w:val="None"/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classificar cada artigo nos estratos abaixo, apresentando apenas os t</w:t>
            </w:r>
            <w:r>
              <w:rPr>
                <w:rStyle w:val="None"/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tulos da publica</w:t>
            </w:r>
            <w:r>
              <w:rPr>
                <w:rStyle w:val="None"/>
                <w:rFonts w:ascii="Arial" w:hAnsi="Arial" w:hint="default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one"/>
                <w:rFonts w:ascii="Arial" w:hAnsi="Arial"/>
                <w:i w:val="1"/>
                <w:iCs w:val="1"/>
                <w:sz w:val="22"/>
                <w:szCs w:val="22"/>
                <w:shd w:val="nil" w:color="auto" w:fill="auto"/>
                <w:rtl w:val="0"/>
                <w:lang w:val="pt-PT"/>
              </w:rPr>
              <w:t>o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004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3.1. Estrato A1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1: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2: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n: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120" w:after="12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100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5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004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3.2. Estrato A2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1: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2: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n: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120" w:after="12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90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5" w:hRule="atLeast"/>
        </w:trPr>
        <w:tc>
          <w:tcPr>
            <w:tcW w:type="dxa" w:w="7170"/>
            <w:tcBorders>
              <w:top w:val="single" w:color="000000" w:sz="4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004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3.3. Estrato A3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1: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2: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n: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120" w:after="12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80</w:t>
            </w:r>
          </w:p>
        </w:tc>
        <w:tc>
          <w:tcPr>
            <w:tcW w:type="dxa" w:w="57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004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3.4. Estrato A4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1: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2: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n: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120" w:after="12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70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004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3.5. Estrato B1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1: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2: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n: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120" w:after="12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60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004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3.6. Estrato indicativo da qualidade B2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1: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2: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n: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120" w:after="12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004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3.7. Estrato indicativo da qualidade B3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1: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2: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n: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120" w:after="12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004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3.8. Estrato indicativo da qualidade B4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1: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2: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n: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120" w:after="12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004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3.9. Estrato indicativo da qualidade B5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1: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2: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n: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120" w:after="12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8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004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spacing w:before="120" w:after="120"/>
              <w:ind w:left="924" w:right="85" w:hanging="924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3.10. Estrato indicativo da qualidade C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1: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2:</w:t>
            </w:r>
          </w:p>
          <w:p>
            <w:pPr>
              <w:pStyle w:val="Body"/>
              <w:widowControl w:val="0"/>
              <w:tabs>
                <w:tab w:val="left" w:pos="384"/>
                <w:tab w:val="left" w:pos="7569"/>
              </w:tabs>
              <w:bidi w:val="0"/>
              <w:ind w:left="924" w:right="85" w:hanging="924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do artigo n: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120" w:after="12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4.    Disciplinas ministradas em outro idioma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 w:after="6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5.    Participa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como docente atividade COIL (Collaborative Online International Learning) ou Classe Espelho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 w:after="6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6.    Livros Nacionais (com corpo editorial e ISBN)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7170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6.1. Autor de Livros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 w:after="60"/>
              <w:ind w:left="85" w:right="85" w:firstLine="0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100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7170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6.2. Autor de Cap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tulos de Livros (limitado a 01 cap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por livro)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 w:after="60"/>
              <w:ind w:left="85" w:right="85" w:firstLine="0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35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7170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6.3. Tradutor de Livros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 w:after="60"/>
              <w:ind w:left="85" w:right="85" w:firstLine="0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50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7.     Livros Internacionais (com corpo editorial e ISBN)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7170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7.1. Autor de Livros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 w:after="60"/>
              <w:ind w:left="85" w:right="85" w:firstLine="0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120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7170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7.2. Autor de Cap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tulos de Livros (limitado a 01 cap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tulo por livro)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 w:after="60"/>
              <w:ind w:left="85" w:right="85" w:firstLine="0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80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/>
              <w:ind w:right="85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8. Trabalhos Completos publicados em Anais de Congressos Cient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ficos</w:t>
            </w:r>
          </w:p>
          <w:p>
            <w:pPr>
              <w:pStyle w:val="Body"/>
              <w:widowControl w:val="0"/>
              <w:tabs>
                <w:tab w:val="left" w:pos="7569"/>
              </w:tabs>
              <w:bidi w:val="0"/>
              <w:spacing w:after="60"/>
              <w:ind w:left="0" w:right="85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8.1. Internacionais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/>
              <w:ind w:left="85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lang w:val="pt-PT"/>
              </w:rPr>
            </w:pPr>
          </w:p>
          <w:p>
            <w:pPr>
              <w:pStyle w:val="Body"/>
              <w:widowControl w:val="0"/>
              <w:ind w:left="85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lang w:val="pt-PT"/>
              </w:rPr>
            </w:pPr>
          </w:p>
          <w:p>
            <w:pPr>
              <w:pStyle w:val="Body"/>
              <w:widowControl w:val="0"/>
              <w:bidi w:val="0"/>
              <w:ind w:left="85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08</w:t>
            </w:r>
          </w:p>
          <w:p>
            <w:pPr>
              <w:pStyle w:val="Body"/>
              <w:widowControl w:val="0"/>
              <w:bidi w:val="0"/>
              <w:spacing w:after="60"/>
              <w:ind w:left="85" w:right="85" w:firstLine="0"/>
              <w:jc w:val="center"/>
              <w:rPr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05</w:t>
            </w:r>
          </w:p>
        </w:tc>
        <w:tc>
          <w:tcPr>
            <w:tcW w:type="dxa" w:w="570"/>
            <w:vMerge w:val="restart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7170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8.2. Nacionais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</w:tcPr>
          <w:p/>
        </w:tc>
        <w:tc>
          <w:tcPr>
            <w:tcW w:type="dxa" w:w="570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9. Orienta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çõ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es de Disserta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çõ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es/Teses de p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ó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s-gradua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conclu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das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570"/>
            <w:vMerge w:val="continue"/>
            <w:tcBorders>
              <w:top w:val="single" w:color="000000" w:sz="6" w:space="0" w:shadow="0" w:frame="0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7170"/>
            <w:tcBorders>
              <w:top w:val="nil"/>
              <w:left w:val="nil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9.1. Mestrado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nil"/>
              <w:left w:val="single" w:color="000000" w:sz="6" w:space="0" w:shadow="0" w:frame="0"/>
              <w:bottom w:val="nil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 w:after="60"/>
              <w:ind w:left="85" w:right="85" w:firstLine="0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20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7170"/>
            <w:tcBorders>
              <w:top w:val="nil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9.2. Doutorado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 w:after="60"/>
              <w:ind w:left="85" w:right="85" w:firstLine="0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40</w:t>
            </w:r>
          </w:p>
        </w:tc>
        <w:tc>
          <w:tcPr>
            <w:tcW w:type="dxa" w:w="570"/>
            <w:tcBorders>
              <w:top w:val="nil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165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10. Supervis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õ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es de P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ó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s-Doutorado conclu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das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 w:after="6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11. Orienta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çõ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es de Inicia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Cient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fica conclu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í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das.  Pontua-se por projeto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 w:after="60"/>
              <w:ind w:right="85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08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6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/>
              <w:ind w:right="85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12. Patentes</w:t>
            </w:r>
          </w:p>
          <w:p>
            <w:pPr>
              <w:pStyle w:val="Body"/>
              <w:widowControl w:val="0"/>
              <w:tabs>
                <w:tab w:val="left" w:pos="7569"/>
              </w:tabs>
              <w:bidi w:val="0"/>
              <w:ind w:left="0" w:right="85" w:firstLine="0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12.1 Dep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ó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sitos de Patentes Nacionais</w:t>
            </w:r>
          </w:p>
          <w:p>
            <w:pPr>
              <w:pStyle w:val="Body"/>
              <w:widowControl w:val="0"/>
              <w:tabs>
                <w:tab w:val="left" w:pos="7569"/>
              </w:tabs>
              <w:bidi w:val="0"/>
              <w:ind w:left="0" w:right="85" w:firstLine="0"/>
              <w:jc w:val="left"/>
              <w:rPr>
                <w:rStyle w:val="None"/>
                <w:rFonts w:ascii="Arial" w:cs="Arial" w:hAnsi="Arial" w:eastAsia="Arial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12.2 Dep</w:t>
            </w:r>
            <w:r>
              <w:rPr>
                <w:rStyle w:val="None"/>
                <w:rFonts w:ascii="Arial" w:hAnsi="Arial" w:hint="default"/>
                <w:sz w:val="22"/>
                <w:szCs w:val="22"/>
                <w:shd w:val="nil" w:color="auto" w:fill="auto"/>
                <w:rtl w:val="0"/>
                <w:lang w:val="pt-PT"/>
              </w:rPr>
              <w:t>ó</w:t>
            </w: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sitos de Patentes Internacionais</w:t>
            </w:r>
          </w:p>
          <w:p>
            <w:pPr>
              <w:pStyle w:val="Body"/>
              <w:widowControl w:val="0"/>
              <w:tabs>
                <w:tab w:val="left" w:pos="7569"/>
              </w:tabs>
              <w:bidi w:val="0"/>
              <w:spacing w:after="60"/>
              <w:ind w:left="0" w:right="85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2"/>
                <w:szCs w:val="22"/>
                <w:shd w:val="nil" w:color="auto" w:fill="auto"/>
                <w:rtl w:val="0"/>
                <w:lang w:val="pt-PT"/>
              </w:rPr>
              <w:t>12.3 Patentes Obtidas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spacing w:before="60"/>
              <w:ind w:right="85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lang w:val="pt-PT"/>
              </w:rPr>
            </w:pPr>
          </w:p>
          <w:p>
            <w:pPr>
              <w:pStyle w:val="Body"/>
              <w:widowControl w:val="0"/>
              <w:bidi w:val="0"/>
              <w:ind w:left="0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35</w:t>
            </w:r>
          </w:p>
          <w:p>
            <w:pPr>
              <w:pStyle w:val="Body"/>
              <w:widowControl w:val="0"/>
              <w:bidi w:val="0"/>
              <w:ind w:left="0" w:right="85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75</w:t>
            </w:r>
          </w:p>
          <w:p>
            <w:pPr>
              <w:pStyle w:val="Body"/>
              <w:widowControl w:val="0"/>
              <w:bidi w:val="0"/>
              <w:spacing w:after="60"/>
              <w:ind w:left="0" w:right="85" w:firstLine="0"/>
              <w:jc w:val="center"/>
              <w:rPr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120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13. Pontua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çã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o obtida no item 7.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2</w:t>
            </w: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 xml:space="preserve"> do Edital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7170"/>
            <w:tcBorders>
              <w:top w:val="single" w:color="000000" w:sz="6" w:space="0" w:shadow="0" w:frame="0"/>
              <w:left w:val="nil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>
            <w:pPr>
              <w:pStyle w:val="Body"/>
              <w:widowControl w:val="0"/>
              <w:tabs>
                <w:tab w:val="left" w:pos="7569"/>
              </w:tabs>
              <w:spacing w:before="60" w:after="60"/>
              <w:ind w:right="85"/>
              <w:jc w:val="right"/>
            </w:pPr>
            <w:r>
              <w:rPr>
                <w:rStyle w:val="None"/>
                <w:rFonts w:ascii="Arial" w:hAnsi="Arial"/>
                <w:b w:val="1"/>
                <w:bCs w:val="1"/>
                <w:sz w:val="22"/>
                <w:szCs w:val="22"/>
                <w:shd w:val="nil" w:color="auto" w:fill="auto"/>
                <w:rtl w:val="0"/>
                <w:lang w:val="pt-PT"/>
              </w:rPr>
              <w:t>TOTAL</w:t>
            </w:r>
          </w:p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76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  <w:tc>
          <w:tcPr>
            <w:tcW w:type="dxa" w:w="57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1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65"/>
            </w:tcMar>
            <w:vAlign w:val="top"/>
          </w:tcPr>
          <w:p/>
        </w:tc>
      </w:tr>
    </w:tbl>
    <w:p>
      <w:pPr>
        <w:pStyle w:val="Body"/>
        <w:widowControl w:val="0"/>
        <w:jc w:val="both"/>
        <w:rPr>
          <w:rStyle w:val="None"/>
          <w:rFonts w:ascii="Arial" w:cs="Arial" w:hAnsi="Arial" w:eastAsia="Arial"/>
          <w:sz w:val="22"/>
          <w:szCs w:val="22"/>
          <w:lang w:val="pt-PT"/>
        </w:rPr>
      </w:pPr>
    </w:p>
    <w:p>
      <w:pPr>
        <w:pStyle w:val="Body"/>
        <w:ind w:left="2160" w:firstLine="0"/>
        <w:rPr>
          <w:rStyle w:val="None"/>
          <w:rFonts w:ascii="Arial" w:cs="Arial" w:hAnsi="Arial" w:eastAsia="Arial"/>
          <w:outline w:val="0"/>
          <w:color w:val="000000"/>
          <w:sz w:val="22"/>
          <w:szCs w:val="22"/>
          <w:u w:color="000000"/>
          <w:lang w:val="pt-PT"/>
          <w14:textFill>
            <w14:solidFill>
              <w14:srgbClr w14:val="000000"/>
            </w14:solidFill>
          </w14:textFill>
        </w:rPr>
      </w:pPr>
    </w:p>
    <w:p>
      <w:pPr>
        <w:pStyle w:val="Body"/>
      </w:pPr>
      <w:r>
        <w:rPr>
          <w:rStyle w:val="None"/>
          <w:rFonts w:ascii="Helvetica Neue" w:cs="Helvetica Neue" w:hAnsi="Helvetica Neue" w:eastAsia="Helvetica Neue"/>
          <w:b w:val="1"/>
          <w:bCs w:val="1"/>
          <w:sz w:val="24"/>
          <w:szCs w:val="24"/>
          <w:lang w:val="pt-PT"/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709" w:footer="315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tabs>
        <w:tab w:val="center" w:pos="4419"/>
        <w:tab w:val="right" w:pos="8838"/>
      </w:tabs>
      <w:jc w:val="right"/>
      <w:rPr>
        <w:outline w:val="0"/>
        <w:color w:val="000000"/>
        <w:u w:color="000000"/>
        <w14:textFill>
          <w14:solidFill>
            <w14:srgbClr w14:val="000000"/>
          </w14:solidFill>
        </w14:textFill>
      </w:rPr>
    </w:pP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outline w:val="0"/>
        <w:color w:val="000000"/>
        <w:u w:color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Body"/>
      <w:tabs>
        <w:tab w:val="center" w:pos="4419"/>
        <w:tab w:val="right" w:pos="8838"/>
      </w:tabs>
      <w:ind w:right="360"/>
      <w:jc w:val="center"/>
      <w:rPr>
        <w:rFonts w:ascii="Arial" w:cs="Arial" w:hAnsi="Arial" w:eastAsia="Arial"/>
        <w:outline w:val="0"/>
        <w:color w:val="000000"/>
        <w:sz w:val="16"/>
        <w:szCs w:val="16"/>
        <w:u w:color="000000"/>
        <w14:textFill>
          <w14:solidFill>
            <w14:srgbClr w14:val="000000"/>
          </w14:solidFill>
        </w14:textFill>
      </w:rPr>
    </w:pPr>
  </w:p>
  <w:p>
    <w:pPr>
      <w:pStyle w:val="Body"/>
      <w:tabs>
        <w:tab w:val="center" w:pos="4419"/>
        <w:tab w:val="right" w:pos="8838"/>
      </w:tabs>
      <w:jc w:val="center"/>
      <w:rPr>
        <w:rFonts w:ascii="Arial" w:cs="Arial" w:hAnsi="Arial" w:eastAsia="Arial"/>
        <w:outline w:val="0"/>
        <w:color w:val="000000"/>
        <w:sz w:val="16"/>
        <w:szCs w:val="16"/>
        <w:u w:color="000000"/>
        <w14:textFill>
          <w14:solidFill>
            <w14:srgbClr w14:val="000000"/>
          </w14:solidFill>
        </w14:textFill>
      </w:rPr>
    </w:pPr>
  </w:p>
  <w:p>
    <w:pPr>
      <w:pStyle w:val="Body"/>
      <w:tabs>
        <w:tab w:val="center" w:pos="4419"/>
        <w:tab w:val="right" w:pos="8838"/>
      </w:tabs>
      <w:jc w:val="center"/>
      <w:rPr>
        <w:rFonts w:ascii="Arial" w:cs="Arial" w:hAnsi="Arial" w:eastAsia="Arial"/>
        <w:outline w:val="0"/>
        <w:color w:val="000000"/>
        <w:sz w:val="16"/>
        <w:szCs w:val="16"/>
        <w:u w:color="000000"/>
        <w14:textFill>
          <w14:solidFill>
            <w14:srgbClr w14:val="000000"/>
          </w14:solidFill>
        </w14:textFill>
      </w:rPr>
    </w:pPr>
    <w:r>
      <w:rPr>
        <w:rFonts w:ascii="Arial" w:hAnsi="Arial"/>
        <w:outline w:val="0"/>
        <w:color w:val="000000"/>
        <w:sz w:val="16"/>
        <w:szCs w:val="16"/>
        <w:u w:color="000000"/>
        <w:rtl w:val="0"/>
        <w:lang w:val="pt-PT"/>
        <w14:textFill>
          <w14:solidFill>
            <w14:srgbClr w14:val="000000"/>
          </w14:solidFill>
        </w14:textFill>
      </w:rPr>
      <w:t>Av. Colombo, 5.790. Bloco 123, Campus Universit</w:t>
    </w:r>
    <w:r>
      <w:rPr>
        <w:rFonts w:ascii="Arial" w:hAnsi="Arial" w:hint="default"/>
        <w:outline w:val="0"/>
        <w:color w:val="000000"/>
        <w:sz w:val="16"/>
        <w:szCs w:val="16"/>
        <w:u w:color="000000"/>
        <w:rtl w:val="0"/>
        <w:lang w:val="es-ES_tradnl"/>
        <w14:textFill>
          <w14:solidFill>
            <w14:srgbClr w14:val="000000"/>
          </w14:solidFill>
        </w14:textFill>
      </w:rPr>
      <w:t>á</w:t>
    </w:r>
    <w:r>
      <w:rPr>
        <w:rFonts w:ascii="Arial" w:hAnsi="Arial"/>
        <w:outline w:val="0"/>
        <w:color w:val="000000"/>
        <w:sz w:val="16"/>
        <w:szCs w:val="16"/>
        <w:u w:color="000000"/>
        <w:rtl w:val="0"/>
        <w:lang w:val="pt-PT"/>
        <w14:textFill>
          <w14:solidFill>
            <w14:srgbClr w14:val="000000"/>
          </w14:solidFill>
        </w14:textFill>
      </w:rPr>
      <w:t>rio</w:t>
    </w:r>
  </w:p>
  <w:p>
    <w:pPr>
      <w:pStyle w:val="Body"/>
      <w:tabs>
        <w:tab w:val="center" w:pos="4419"/>
        <w:tab w:val="right" w:pos="8838"/>
      </w:tabs>
      <w:jc w:val="center"/>
      <w:rPr>
        <w:rFonts w:ascii="Arial" w:cs="Arial" w:hAnsi="Arial" w:eastAsia="Arial"/>
        <w:outline w:val="0"/>
        <w:color w:val="000000"/>
        <w:sz w:val="16"/>
        <w:szCs w:val="16"/>
        <w:u w:color="000000"/>
        <w14:textFill>
          <w14:solidFill>
            <w14:srgbClr w14:val="000000"/>
          </w14:solidFill>
        </w14:textFill>
      </w:rPr>
    </w:pPr>
    <w:r>
      <w:rPr>
        <w:rFonts w:ascii="Arial" w:hAnsi="Arial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  <w:t>Maring</w:t>
    </w:r>
    <w:r>
      <w:rPr>
        <w:rFonts w:ascii="Arial" w:hAnsi="Arial" w:hint="default"/>
        <w:outline w:val="0"/>
        <w:color w:val="000000"/>
        <w:sz w:val="16"/>
        <w:szCs w:val="16"/>
        <w:u w:color="000000"/>
        <w:rtl w:val="0"/>
        <w:lang w:val="es-ES_tradnl"/>
        <w14:textFill>
          <w14:solidFill>
            <w14:srgbClr w14:val="000000"/>
          </w14:solidFill>
        </w14:textFill>
      </w:rPr>
      <w:t>á</w:t>
    </w:r>
    <w:r>
      <w:rPr>
        <w:rFonts w:ascii="Arial" w:hAnsi="Arial"/>
        <w:outline w:val="0"/>
        <w:color w:val="000000"/>
        <w:sz w:val="16"/>
        <w:szCs w:val="16"/>
        <w:u w:color="000000"/>
        <w:rtl w:val="0"/>
        <w:lang w:val="pt-PT"/>
        <w14:textFill>
          <w14:solidFill>
            <w14:srgbClr w14:val="000000"/>
          </w14:solidFill>
        </w14:textFill>
      </w:rPr>
      <w:t xml:space="preserve"> - PR, Brasil. CEP 87.020-900</w:t>
    </w:r>
  </w:p>
  <w:p>
    <w:pPr>
      <w:pStyle w:val="Body"/>
      <w:tabs>
        <w:tab w:val="center" w:pos="4419"/>
        <w:tab w:val="right" w:pos="8838"/>
      </w:tabs>
      <w:jc w:val="center"/>
      <w:rPr>
        <w:rStyle w:val="Hyperlink.0"/>
      </w:rPr>
    </w:pPr>
    <w:r>
      <w:rPr>
        <w:rFonts w:ascii="Arial" w:hAnsi="Arial"/>
        <w:outline w:val="0"/>
        <w:color w:val="000000"/>
        <w:sz w:val="16"/>
        <w:szCs w:val="16"/>
        <w:u w:color="000000"/>
        <w:rtl w:val="0"/>
        <w14:textFill>
          <w14:solidFill>
            <w14:srgbClr w14:val="000000"/>
          </w14:solidFill>
        </w14:textFill>
      </w:rPr>
      <w:t xml:space="preserve">Fone: (44) 3011-4441    E-mail: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"mailto:sec-eci@uem.br"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sec-eci@uem.br</w:t>
    </w:r>
    <w:r>
      <w:rPr/>
      <w:fldChar w:fldCharType="end" w:fldLock="0"/>
    </w:r>
    <w:r>
      <w:rPr>
        <w:rStyle w:val="None"/>
        <w:rFonts w:ascii="Arial" w:hAnsi="Arial" w:hint="default"/>
        <w:outline w:val="0"/>
        <w:color w:val="000000"/>
        <w:sz w:val="16"/>
        <w:szCs w:val="16"/>
        <w:u w:color="000000"/>
        <w:rtl w:val="0"/>
        <w:lang w:val="es-ES_tradnl"/>
        <w14:textFill>
          <w14:solidFill>
            <w14:srgbClr w14:val="000000"/>
          </w14:solidFill>
        </w14:textFill>
      </w:rPr>
      <w:t xml:space="preserve"> – </w:t>
    </w:r>
    <w:r>
      <w:rPr>
        <w:rStyle w:val="Hyperlink.0"/>
        <w:rtl w:val="0"/>
      </w:rPr>
      <w:t xml:space="preserve">Web: </w:t>
    </w:r>
    <w:r>
      <w:rPr>
        <w:rStyle w:val="None"/>
        <w:rFonts w:ascii="Arial" w:hAnsi="Arial"/>
        <w:outline w:val="0"/>
        <w:color w:val="0000ff"/>
        <w:sz w:val="16"/>
        <w:szCs w:val="16"/>
        <w:u w:val="single" w:color="0000ff"/>
        <w:rtl w:val="0"/>
        <w14:textFill>
          <w14:solidFill>
            <w14:srgbClr w14:val="0000FF"/>
          </w14:solidFill>
        </w14:textFill>
      </w:rPr>
      <w:t>www.eci.uem.br</w:t>
    </w:r>
  </w:p>
  <w:p>
    <w:pPr>
      <w:pStyle w:val="Body"/>
      <w:tabs>
        <w:tab w:val="center" w:pos="4419"/>
        <w:tab w:val="right" w:pos="8838"/>
      </w:tabs>
    </w:pPr>
    <w:r>
      <w:rPr>
        <w:rStyle w:val="None"/>
        <w:rFonts w:ascii="Helvetica Neue" w:cs="Helvetica Neue" w:hAnsi="Helvetica Neue" w:eastAsia="Helvetica Neue"/>
        <w:outline w:val="0"/>
        <w:color w:val="000000"/>
        <w:sz w:val="14"/>
        <w:szCs w:val="14"/>
        <w:u w:color="000000"/>
        <w14:textFill>
          <w14:solidFill>
            <w14:srgbClr w14:val="00000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jc w:val="center"/>
      <w:rPr>
        <w:rFonts w:ascii="Helvetica Neue" w:cs="Helvetica Neue" w:hAnsi="Helvetica Neue" w:eastAsia="Helvetica Neue"/>
        <w:sz w:val="36"/>
        <w:szCs w:val="36"/>
      </w:rPr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6377305</wp:posOffset>
          </wp:positionH>
          <wp:positionV relativeFrom="page">
            <wp:posOffset>335916</wp:posOffset>
          </wp:positionV>
          <wp:extent cx="873587" cy="570258"/>
          <wp:effectExtent l="0" t="0" r="0" b="0"/>
          <wp:wrapNone/>
          <wp:docPr id="1073741826" name="officeArt object" descr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4.png" descr="image4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587" cy="5702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5424805</wp:posOffset>
          </wp:positionH>
          <wp:positionV relativeFrom="page">
            <wp:posOffset>250191</wp:posOffset>
          </wp:positionV>
          <wp:extent cx="742316" cy="742316"/>
          <wp:effectExtent l="0" t="0" r="0" b="0"/>
          <wp:wrapNone/>
          <wp:docPr id="1073741827" name="officeArt object" descr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2.jpg" descr="image2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316" cy="7423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519431</wp:posOffset>
          </wp:positionH>
          <wp:positionV relativeFrom="page">
            <wp:posOffset>283528</wp:posOffset>
          </wp:positionV>
          <wp:extent cx="648335" cy="671831"/>
          <wp:effectExtent l="0" t="0" r="0" b="0"/>
          <wp:wrapNone/>
          <wp:docPr id="1073741828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3.png" descr="image3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" cy="6718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2060575</wp:posOffset>
          </wp:positionH>
          <wp:positionV relativeFrom="page">
            <wp:posOffset>10263505</wp:posOffset>
          </wp:positionV>
          <wp:extent cx="3866515" cy="4714240"/>
          <wp:effectExtent l="0" t="0" r="0" b="0"/>
          <wp:wrapNone/>
          <wp:docPr id="1073741829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1.png" descr="image1.png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515" cy="47142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Helvetica Neue" w:hAnsi="Helvetica Neue"/>
        <w:sz w:val="36"/>
        <w:szCs w:val="36"/>
        <w:rtl w:val="0"/>
        <w:lang w:val="pt-PT"/>
      </w:rPr>
      <w:t>Universidade Estadual de Maring</w:t>
    </w:r>
    <w:r>
      <w:rPr>
        <w:rFonts w:ascii="Helvetica Neue" w:hAnsi="Helvetica Neue" w:hint="default"/>
        <w:sz w:val="36"/>
        <w:szCs w:val="36"/>
        <w:rtl w:val="0"/>
        <w:lang w:val="es-ES_tradnl"/>
      </w:rPr>
      <w:t>á</w:t>
    </w:r>
  </w:p>
  <w:p>
    <w:pPr>
      <w:pStyle w:val="Body"/>
      <w:tabs>
        <w:tab w:val="center" w:pos="1628"/>
        <w:tab w:val="center" w:pos="4419"/>
        <w:tab w:val="right" w:pos="8290"/>
        <w:tab w:val="right" w:pos="8838"/>
      </w:tabs>
      <w:ind w:left="70" w:firstLine="0"/>
      <w:jc w:val="center"/>
    </w:pPr>
    <w:r>
      <w:rPr>
        <w:rFonts w:ascii="Helvetica Neue" w:hAnsi="Helvetica Neue"/>
        <w:b w:val="1"/>
        <w:bCs w:val="1"/>
        <w:outline w:val="0"/>
        <w:color w:val="000000"/>
        <w:sz w:val="28"/>
        <w:szCs w:val="28"/>
        <w:u w:color="000000"/>
        <w:rtl w:val="0"/>
        <w:lang w:val="pt-PT"/>
        <w14:textFill>
          <w14:solidFill>
            <w14:srgbClr w14:val="000000"/>
          </w14:solidFill>
        </w14:textFill>
      </w:rPr>
      <w:t>Escrit</w:t>
    </w:r>
    <w:r>
      <w:rPr>
        <w:rFonts w:ascii="Helvetica Neue" w:hAnsi="Helvetica Neue" w:hint="default"/>
        <w:b w:val="1"/>
        <w:bCs w:val="1"/>
        <w:outline w:val="0"/>
        <w:color w:val="000000"/>
        <w:sz w:val="28"/>
        <w:szCs w:val="28"/>
        <w:u w:color="000000"/>
        <w:rtl w:val="0"/>
        <w:lang w:val="es-ES_tradnl"/>
        <w14:textFill>
          <w14:solidFill>
            <w14:srgbClr w14:val="000000"/>
          </w14:solidFill>
        </w14:textFill>
      </w:rPr>
      <w:t>ó</w:t>
    </w:r>
    <w:r>
      <w:rPr>
        <w:rFonts w:ascii="Helvetica Neue" w:hAnsi="Helvetica Neue"/>
        <w:b w:val="1"/>
        <w:bCs w:val="1"/>
        <w:outline w:val="0"/>
        <w:color w:val="000000"/>
        <w:sz w:val="28"/>
        <w:szCs w:val="28"/>
        <w:u w:color="000000"/>
        <w:rtl w:val="0"/>
        <w:lang w:val="pt-PT"/>
        <w14:textFill>
          <w14:solidFill>
            <w14:srgbClr w14:val="000000"/>
          </w14:solidFill>
        </w14:textFill>
      </w:rPr>
      <w:t>rio de Coopera</w:t>
    </w:r>
    <w:r>
      <w:rPr>
        <w:rFonts w:ascii="Helvetica Neue" w:hAnsi="Helvetica Neue" w:hint="default"/>
        <w:b w:val="1"/>
        <w:bCs w:val="1"/>
        <w:outline w:val="0"/>
        <w:color w:val="000000"/>
        <w:sz w:val="28"/>
        <w:szCs w:val="28"/>
        <w:u w:color="000000"/>
        <w:rtl w:val="0"/>
        <w:lang w:val="es-ES_tradnl"/>
        <w14:textFill>
          <w14:solidFill>
            <w14:srgbClr w14:val="000000"/>
          </w14:solidFill>
        </w14:textFill>
      </w:rPr>
      <w:t>çã</w:t>
    </w:r>
    <w:r>
      <w:rPr>
        <w:rFonts w:ascii="Helvetica Neue" w:hAnsi="Helvetica Neue"/>
        <w:b w:val="1"/>
        <w:bCs w:val="1"/>
        <w:outline w:val="0"/>
        <w:color w:val="000000"/>
        <w:sz w:val="28"/>
        <w:szCs w:val="28"/>
        <w:u w:color="000000"/>
        <w:rtl w:val="0"/>
        <w:lang w:val="pt-PT"/>
        <w14:textFill>
          <w14:solidFill>
            <w14:srgbClr w14:val="000000"/>
          </w14:solidFill>
        </w14:textFill>
      </w:rPr>
      <w:t>o Internacional</w:t>
    </w:r>
    <w:r>
      <w:rPr>
        <w:rFonts w:ascii="Helvetica Neue" w:cs="Helvetica Neue" w:hAnsi="Helvetica Neue" w:eastAsia="Helvetica Neue"/>
        <w:outline w:val="0"/>
        <w:color w:val="c0c0c0"/>
        <w:u w:color="c0c0c0"/>
        <w14:textFill>
          <w14:solidFill>
            <w14:srgbClr w14:val="C0C0C0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00"/>
      <w:sz w:val="16"/>
      <w:szCs w:val="16"/>
      <w:u w:color="000000"/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0000"/>
      <w:spacing w:val="0"/>
      <w:kern w:val="0"/>
      <w:position w:val="0"/>
      <w:sz w:val="32"/>
      <w:szCs w:val="32"/>
      <w:u w:val="none" w:color="ff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FF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tabs>
        <w:tab w:val="left" w:pos="7569" w:leader="dot"/>
      </w:tabs>
      <w:suppressAutoHyphens w:val="0"/>
      <w:bidi w:val="0"/>
      <w:spacing w:before="120" w:after="120" w:line="240" w:lineRule="auto"/>
      <w:ind w:left="0" w:right="85" w:firstLine="0"/>
      <w:jc w:val="center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